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DC" w:rsidRPr="00C039DC" w:rsidRDefault="00826FD3" w:rsidP="00C039D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bookmarkStart w:id="0" w:name="_GoBack"/>
      <w:bookmarkEnd w:id="0"/>
      <w:r w:rsidRPr="00C0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МУНИЦИПАЛЬНЫЙ РАЙОН</w:t>
      </w:r>
      <w:r w:rsidR="00C039DC" w:rsidRPr="00C0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C0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ОМСКОЙ ОБЛАСТИ</w:t>
      </w:r>
    </w:p>
    <w:p w:rsidR="00C039DC" w:rsidRPr="00C039DC" w:rsidRDefault="00C039DC" w:rsidP="00C039D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r w:rsidRPr="00C039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Администрация Красноярского сельского поселения</w:t>
      </w:r>
    </w:p>
    <w:p w:rsidR="00C039DC" w:rsidRPr="00C039DC" w:rsidRDefault="00C039DC" w:rsidP="00C039D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4"/>
      </w:tblGrid>
      <w:tr w:rsidR="00C039DC" w:rsidRPr="00C039DC" w:rsidTr="001F69B9">
        <w:trPr>
          <w:trHeight w:val="237"/>
        </w:trPr>
        <w:tc>
          <w:tcPr>
            <w:tcW w:w="9574" w:type="dxa"/>
            <w:tcBorders>
              <w:top w:val="double" w:sz="1" w:space="0" w:color="000000"/>
            </w:tcBorders>
            <w:shd w:val="clear" w:color="auto" w:fill="auto"/>
          </w:tcPr>
          <w:p w:rsidR="00C039DC" w:rsidRPr="00C039DC" w:rsidRDefault="00C039DC" w:rsidP="00C039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C039DC" w:rsidRPr="00C039DC" w:rsidRDefault="00C039DC" w:rsidP="00C039D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39DC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0A681D" w:rsidRDefault="000A681D" w:rsidP="00D416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16E0" w:rsidRPr="000A681D" w:rsidRDefault="00D416E0" w:rsidP="00D416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16E0" w:rsidRPr="00ED4E7D" w:rsidRDefault="00B14A45" w:rsidP="000A68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17.12.2020</w:t>
      </w:r>
      <w:r w:rsidR="0085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E7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</w:t>
      </w:r>
    </w:p>
    <w:p w:rsidR="00C039DC" w:rsidRPr="00C039DC" w:rsidRDefault="00C039DC" w:rsidP="00C039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9DC" w:rsidRPr="00C039DC" w:rsidRDefault="00C039DC" w:rsidP="00C039D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07.11.2013 № 285 «</w:t>
      </w:r>
      <w:r w:rsidRPr="00C03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Красноярского сельского поселения Омского муниципального района Омской области «Развитие социально-экономического потенциала Красноярского сельского поселения Омского муниципального района Омской области на 2014-2018 годы» </w:t>
      </w:r>
    </w:p>
    <w:p w:rsidR="00C039DC" w:rsidRPr="00C039DC" w:rsidRDefault="00C039DC" w:rsidP="00C0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9D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оптимизации и совершенствования работы по подготовке муниципальных программ</w:t>
      </w: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Красноярского сельского поселения Омского муниципального района Омской области от 07.11.2013 № 285 «Об утверждении порядка принятия решений о разработке муниципальных программ Красноярского сельского поселения Омского муниципального района Омской области»,</w:t>
      </w:r>
    </w:p>
    <w:p w:rsidR="00CA0A90" w:rsidRPr="00D855D1" w:rsidRDefault="00CA0A90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90" w:rsidRPr="00D855D1" w:rsidRDefault="00CA0A90" w:rsidP="000A6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C1E83" w:rsidRDefault="003C1E83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58A" w:rsidRPr="002F058A" w:rsidRDefault="002F058A" w:rsidP="00E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</w:t>
      </w:r>
      <w:hyperlink r:id="rId7" w:history="1">
        <w:r w:rsidRPr="002F0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Омского муниципального района Омской области </w:t>
      </w:r>
      <w:r w:rsidR="00B03C76" w:rsidRPr="00B03C7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социально-экономического потенциала Красноярского сельского поселения Омского муниципального района Омской области на 2014-2018 годы»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утвержденную постановлением Администрации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1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07.11.2013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E1033D" w:rsidRPr="00E726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039DC" w:rsidRDefault="00BA4601" w:rsidP="00E7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039DC"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C039DC"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№ 7 «Сведения о налоговых расходах Красноярского сельского поселения Омского муниципального района Омской области» </w:t>
      </w:r>
      <w:r w:rsidR="003928D8">
        <w:rPr>
          <w:rFonts w:ascii="Times New Roman" w:eastAsia="Calibri" w:hAnsi="Times New Roman" w:cs="Times New Roman"/>
          <w:color w:val="000000"/>
          <w:sz w:val="28"/>
          <w:szCs w:val="28"/>
        </w:rPr>
        <w:t>читать в следующей редакции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26FD3" w:rsidRDefault="00826FD3" w:rsidP="00E7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4A45" w:rsidRPr="00C039DC" w:rsidRDefault="00B14A45" w:rsidP="00E7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39DC" w:rsidRPr="00C039DC" w:rsidRDefault="00B14A45" w:rsidP="00C039D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</w:t>
      </w:r>
      <w:r w:rsidR="00C039DC" w:rsidRPr="00C039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039DC" w:rsidRPr="00C03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А .А. Емелин</w:t>
      </w:r>
      <w:r w:rsidR="00C039DC" w:rsidRPr="00C03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F971F7" w:rsidRPr="00F11358" w:rsidRDefault="00F971F7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971F7" w:rsidRPr="00F11358" w:rsidSect="00826FD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39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</w:t>
      </w:r>
    </w:p>
    <w:p w:rsidR="00ED715F" w:rsidRPr="00CB31F7" w:rsidRDefault="00ED715F" w:rsidP="00EF7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15F" w:rsidRPr="00CB31F7" w:rsidRDefault="00B03C76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ED715F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Омской области</w:t>
      </w:r>
    </w:p>
    <w:p w:rsidR="004B6EDC" w:rsidRPr="00CB31F7" w:rsidRDefault="004B6EDC" w:rsidP="00CB31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48FB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D715F" w:rsidRPr="00CB31F7" w:rsidRDefault="00ED715F" w:rsidP="003C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налоговых расходах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EF79F0" w:rsidRDefault="00ED715F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</w:p>
    <w:p w:rsidR="00472536" w:rsidRPr="00CB31F7" w:rsidRDefault="00472536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83"/>
        <w:gridCol w:w="2126"/>
        <w:gridCol w:w="1986"/>
        <w:gridCol w:w="1724"/>
        <w:gridCol w:w="2385"/>
        <w:gridCol w:w="1109"/>
        <w:gridCol w:w="565"/>
        <w:gridCol w:w="565"/>
        <w:gridCol w:w="565"/>
        <w:gridCol w:w="565"/>
        <w:gridCol w:w="565"/>
      </w:tblGrid>
      <w:tr w:rsidR="00CB31F7" w:rsidRPr="00CB31F7" w:rsidTr="00826FD3">
        <w:trPr>
          <w:trHeight w:val="121"/>
        </w:trPr>
        <w:tc>
          <w:tcPr>
            <w:tcW w:w="145" w:type="pct"/>
            <w:vMerge w:val="restart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681" w:type="pct"/>
            <w:vMerge w:val="restart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налога,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в отношении которого предоставляются налоговые льготы, освобождения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и иные преференции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(в том числе пониженные, дифференцированные налоговые ставки) по налогам (далее - налоговые преференции) </w:t>
            </w:r>
          </w:p>
        </w:tc>
        <w:tc>
          <w:tcPr>
            <w:tcW w:w="730" w:type="pct"/>
            <w:vMerge w:val="restart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Содержание налоговой преференции</w:t>
            </w:r>
          </w:p>
        </w:tc>
        <w:tc>
          <w:tcPr>
            <w:tcW w:w="682" w:type="pct"/>
            <w:vMerge w:val="restart"/>
          </w:tcPr>
          <w:p w:rsidR="00F11151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Номера статей (частей, пунктов, подпунктов, абзацев) и реквизиты нормативного правового акта </w:t>
            </w:r>
          </w:p>
          <w:p w:rsidR="00791089" w:rsidRPr="00CB31F7" w:rsidRDefault="00F11151" w:rsidP="00B0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 </w:t>
            </w:r>
            <w:r w:rsidR="00B03C76">
              <w:rPr>
                <w:rFonts w:ascii="Times New Roman" w:hAnsi="Times New Roman" w:cs="Times New Roman"/>
                <w:color w:val="000000" w:themeColor="text1"/>
              </w:rPr>
              <w:t xml:space="preserve">Красноярского </w:t>
            </w:r>
            <w:r w:rsidR="00791089" w:rsidRPr="00CB31F7">
              <w:rPr>
                <w:rFonts w:ascii="Times New Roman" w:hAnsi="Times New Roman" w:cs="Times New Roman"/>
                <w:color w:val="000000" w:themeColor="text1"/>
              </w:rPr>
              <w:t>сельского поселения Омского муниципального района Омской области, устанавливающего налоговую преференцию</w:t>
            </w:r>
          </w:p>
        </w:tc>
        <w:tc>
          <w:tcPr>
            <w:tcW w:w="592" w:type="pct"/>
            <w:vMerge w:val="restart"/>
          </w:tcPr>
          <w:p w:rsidR="00791089" w:rsidRPr="00CB31F7" w:rsidRDefault="00791089" w:rsidP="00F1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куратора налогового расхода </w:t>
            </w:r>
          </w:p>
        </w:tc>
        <w:tc>
          <w:tcPr>
            <w:tcW w:w="2170" w:type="pct"/>
            <w:gridSpan w:val="7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Показатель достижения целей предоста</w:t>
            </w:r>
            <w:r w:rsidR="004D35EF">
              <w:rPr>
                <w:rFonts w:ascii="Times New Roman" w:hAnsi="Times New Roman" w:cs="Times New Roman"/>
                <w:color w:val="000000" w:themeColor="text1"/>
              </w:rPr>
              <w:t>вления налоговой преференции</w:t>
            </w:r>
          </w:p>
        </w:tc>
      </w:tr>
      <w:tr w:rsidR="00791089" w:rsidRPr="004A7696" w:rsidTr="00826FD3">
        <w:tc>
          <w:tcPr>
            <w:tcW w:w="145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 w:val="restar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1" w:type="pct"/>
            <w:vMerge w:val="restar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0" w:type="pct"/>
            <w:gridSpan w:val="5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791089" w:rsidRPr="004A7696" w:rsidTr="00826FD3">
        <w:trPr>
          <w:trHeight w:val="2771"/>
        </w:trPr>
        <w:tc>
          <w:tcPr>
            <w:tcW w:w="145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2023 год</w:t>
            </w:r>
          </w:p>
        </w:tc>
      </w:tr>
      <w:tr w:rsidR="00EF79F0" w:rsidRPr="004A7696" w:rsidTr="00826FD3">
        <w:trPr>
          <w:trHeight w:val="163"/>
        </w:trPr>
        <w:tc>
          <w:tcPr>
            <w:tcW w:w="145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35EF" w:rsidRPr="004A7696" w:rsidTr="00826FD3">
        <w:trPr>
          <w:trHeight w:val="28"/>
        </w:trPr>
        <w:tc>
          <w:tcPr>
            <w:tcW w:w="145" w:type="pct"/>
            <w:vMerge w:val="restar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vMerge w:val="restar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30" w:type="pct"/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Полное освобождение от уплаты налога </w:t>
            </w:r>
          </w:p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</w:t>
            </w:r>
            <w:r w:rsidRPr="004E3A5B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 xml:space="preserve">тного самоуправления, </w:t>
            </w:r>
            <w:r>
              <w:rPr>
                <w:rFonts w:ascii="Times New Roman" w:hAnsi="Times New Roman" w:cs="Times New Roman"/>
              </w:rPr>
              <w:lastRenderedPageBreak/>
              <w:t>учреждений</w:t>
            </w:r>
            <w:r w:rsidRPr="004E3A5B">
              <w:rPr>
                <w:rFonts w:ascii="Times New Roman" w:hAnsi="Times New Roman" w:cs="Times New Roman"/>
              </w:rPr>
              <w:t xml:space="preserve"> образования, здравоохранения, социального обеспечения, молодёжной политики, культуры, физической культуры и спорта, фи</w:t>
            </w:r>
            <w:r>
              <w:rPr>
                <w:rFonts w:ascii="Times New Roman" w:hAnsi="Times New Roman" w:cs="Times New Roman"/>
              </w:rPr>
              <w:t>нансируемых из местного бюджета</w:t>
            </w:r>
          </w:p>
        </w:tc>
        <w:tc>
          <w:tcPr>
            <w:tcW w:w="682" w:type="pct"/>
            <w:vMerge w:val="restart"/>
          </w:tcPr>
          <w:p w:rsidR="004D35EF" w:rsidRDefault="004D35EF" w:rsidP="008856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8560A">
              <w:rPr>
                <w:rFonts w:ascii="Times New Roman" w:hAnsi="Times New Roman" w:cs="Times New Roman"/>
              </w:rPr>
              <w:t>4</w:t>
            </w:r>
            <w:r w:rsidRPr="004A7696">
              <w:rPr>
                <w:rFonts w:ascii="Times New Roman" w:hAnsi="Times New Roman" w:cs="Times New Roman"/>
              </w:rPr>
              <w:t xml:space="preserve"> Решения Совета</w:t>
            </w:r>
          </w:p>
        </w:tc>
        <w:tc>
          <w:tcPr>
            <w:tcW w:w="592" w:type="pct"/>
            <w:vMerge w:val="restart"/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Администрация </w:t>
            </w:r>
            <w:r w:rsidR="00B03C76">
              <w:rPr>
                <w:rFonts w:ascii="Times New Roman" w:hAnsi="Times New Roman" w:cs="Times New Roman"/>
              </w:rPr>
              <w:t>Красноярского</w:t>
            </w:r>
          </w:p>
          <w:p w:rsidR="004D35EF" w:rsidRDefault="004D35EF" w:rsidP="00B03C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сельского  поселения</w:t>
            </w:r>
          </w:p>
        </w:tc>
        <w:tc>
          <w:tcPr>
            <w:tcW w:w="819" w:type="pct"/>
          </w:tcPr>
          <w:p w:rsidR="004D35EF" w:rsidRDefault="004D35EF" w:rsidP="003928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Доля налогоплательщиков, относящихся к льготной категории учреждений, 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предусмотренных пунктом </w:t>
            </w:r>
            <w:r w:rsidR="003928D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 Решения Совета, и воспользовавшихся налоговой льготой по уплате земельного налога, в общем числе учреждений, относящихся к данной льготной категории</w:t>
            </w:r>
          </w:p>
        </w:tc>
        <w:tc>
          <w:tcPr>
            <w:tcW w:w="381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35EF" w:rsidRPr="004A7696" w:rsidTr="00826FD3">
        <w:trPr>
          <w:trHeight w:val="28"/>
        </w:trPr>
        <w:tc>
          <w:tcPr>
            <w:tcW w:w="145" w:type="pct"/>
            <w:vMerge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Полное освобождение от уплаты налога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етеранов </w:t>
            </w:r>
          </w:p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инвалидов</w:t>
            </w:r>
            <w:r w:rsidRPr="004E3A5B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682" w:type="pct"/>
            <w:vMerge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4D35EF" w:rsidRPr="004A7696" w:rsidRDefault="004D35EF" w:rsidP="003928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Доля налогоплательщиков, относящихся к льготной категории граждан, предусмотренных пунктом </w:t>
            </w:r>
            <w:r w:rsidR="003928D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 Решения Совета, и воспользовавшихся налоговой льготой по уплате земельного налога, в общем числе граждан, относящихся к данной льготной категории</w:t>
            </w:r>
          </w:p>
        </w:tc>
        <w:tc>
          <w:tcPr>
            <w:tcW w:w="381" w:type="pct"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4D35EF" w:rsidRDefault="00BA4601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91089" w:rsidRPr="0029541C" w:rsidRDefault="00791089" w:rsidP="0029541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1089" w:rsidRPr="0029541C" w:rsidSect="00F9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5B" w:rsidRDefault="00623C5B" w:rsidP="00CB31F7">
      <w:pPr>
        <w:spacing w:after="0" w:line="240" w:lineRule="auto"/>
      </w:pPr>
      <w:r>
        <w:separator/>
      </w:r>
    </w:p>
  </w:endnote>
  <w:endnote w:type="continuationSeparator" w:id="0">
    <w:p w:rsidR="00623C5B" w:rsidRDefault="00623C5B" w:rsidP="00C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5B" w:rsidRDefault="00623C5B" w:rsidP="00CB31F7">
      <w:pPr>
        <w:spacing w:after="0" w:line="240" w:lineRule="auto"/>
      </w:pPr>
      <w:r>
        <w:separator/>
      </w:r>
    </w:p>
  </w:footnote>
  <w:footnote w:type="continuationSeparator" w:id="0">
    <w:p w:rsidR="00623C5B" w:rsidRDefault="00623C5B" w:rsidP="00CB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F1135"/>
    <w:multiLevelType w:val="hybridMultilevel"/>
    <w:tmpl w:val="9DCC0210"/>
    <w:lvl w:ilvl="0" w:tplc="06E0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02F8E"/>
    <w:rsid w:val="0001316D"/>
    <w:rsid w:val="00050479"/>
    <w:rsid w:val="00051229"/>
    <w:rsid w:val="000A681D"/>
    <w:rsid w:val="00102870"/>
    <w:rsid w:val="001507EE"/>
    <w:rsid w:val="00186114"/>
    <w:rsid w:val="00240AB6"/>
    <w:rsid w:val="002717A4"/>
    <w:rsid w:val="0029541C"/>
    <w:rsid w:val="002F058A"/>
    <w:rsid w:val="003848FB"/>
    <w:rsid w:val="003928D8"/>
    <w:rsid w:val="003C1E83"/>
    <w:rsid w:val="0046569A"/>
    <w:rsid w:val="00472536"/>
    <w:rsid w:val="0049798A"/>
    <w:rsid w:val="004B6EDC"/>
    <w:rsid w:val="004D35EF"/>
    <w:rsid w:val="005116AA"/>
    <w:rsid w:val="00537CA1"/>
    <w:rsid w:val="005552BD"/>
    <w:rsid w:val="0059284E"/>
    <w:rsid w:val="00603ADD"/>
    <w:rsid w:val="00623C5B"/>
    <w:rsid w:val="00753441"/>
    <w:rsid w:val="00791089"/>
    <w:rsid w:val="00826FD3"/>
    <w:rsid w:val="00850C4E"/>
    <w:rsid w:val="0088560A"/>
    <w:rsid w:val="008D2587"/>
    <w:rsid w:val="008E6D37"/>
    <w:rsid w:val="00932ABE"/>
    <w:rsid w:val="00940FCC"/>
    <w:rsid w:val="00A91B4E"/>
    <w:rsid w:val="00AE7B95"/>
    <w:rsid w:val="00B03C76"/>
    <w:rsid w:val="00B04EF8"/>
    <w:rsid w:val="00B14A45"/>
    <w:rsid w:val="00BA4601"/>
    <w:rsid w:val="00BB5FC8"/>
    <w:rsid w:val="00BE32A1"/>
    <w:rsid w:val="00C039DC"/>
    <w:rsid w:val="00CA0A90"/>
    <w:rsid w:val="00CB31F7"/>
    <w:rsid w:val="00D416E0"/>
    <w:rsid w:val="00D5683C"/>
    <w:rsid w:val="00D77DF8"/>
    <w:rsid w:val="00D8319E"/>
    <w:rsid w:val="00D855D1"/>
    <w:rsid w:val="00DB39EE"/>
    <w:rsid w:val="00DD7EEC"/>
    <w:rsid w:val="00E1033D"/>
    <w:rsid w:val="00E333D4"/>
    <w:rsid w:val="00E676E5"/>
    <w:rsid w:val="00E726CB"/>
    <w:rsid w:val="00EB4550"/>
    <w:rsid w:val="00ED4E7D"/>
    <w:rsid w:val="00ED715F"/>
    <w:rsid w:val="00EF79F0"/>
    <w:rsid w:val="00F11151"/>
    <w:rsid w:val="00F11358"/>
    <w:rsid w:val="00F45CB9"/>
    <w:rsid w:val="00F63CD5"/>
    <w:rsid w:val="00F81A41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C9E8E-AAA3-40E7-84CF-52DA92E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5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1F7"/>
  </w:style>
  <w:style w:type="paragraph" w:styleId="a9">
    <w:name w:val="footer"/>
    <w:basedOn w:val="a"/>
    <w:link w:val="aa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1F7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B03C7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26B4ACD4676AA267BD9AFCFC5555DC07BA0EF48D609BF1E61D020AC8BCBCB4CA51946C2F92472A0B1B7443CBBB34C3EB88A73BECF392ADDB2BA2r3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OMR_PC</dc:creator>
  <cp:lastModifiedBy>User</cp:lastModifiedBy>
  <cp:revision>2</cp:revision>
  <cp:lastPrinted>2020-09-02T03:06:00Z</cp:lastPrinted>
  <dcterms:created xsi:type="dcterms:W3CDTF">2020-12-18T11:57:00Z</dcterms:created>
  <dcterms:modified xsi:type="dcterms:W3CDTF">2020-12-18T11:57:00Z</dcterms:modified>
</cp:coreProperties>
</file>