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E" w:rsidRDefault="00B00F2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B00F2E" w:rsidRDefault="00B00F2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Красноярского сельского поселения</w:t>
      </w:r>
    </w:p>
    <w:p w:rsidR="00B00F2E" w:rsidRDefault="00B00F2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85" w:type="dxa"/>
        <w:tblLayout w:type="fixed"/>
        <w:tblLook w:val="0000"/>
      </w:tblPr>
      <w:tblGrid>
        <w:gridCol w:w="9385"/>
      </w:tblGrid>
      <w:tr w:rsidR="00B00F2E">
        <w:trPr>
          <w:trHeight w:val="237"/>
        </w:trPr>
        <w:tc>
          <w:tcPr>
            <w:tcW w:w="9385" w:type="dxa"/>
            <w:tcBorders>
              <w:top w:val="double" w:sz="1" w:space="0" w:color="000000"/>
            </w:tcBorders>
            <w:shd w:val="clear" w:color="auto" w:fill="auto"/>
          </w:tcPr>
          <w:p w:rsidR="00B00F2E" w:rsidRDefault="00B00F2E">
            <w:pPr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00F2E" w:rsidRDefault="00B00F2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B00F2E" w:rsidRDefault="00B00F2E">
      <w:pPr>
        <w:shd w:val="clear" w:color="auto" w:fill="FFFFFF"/>
        <w:rPr>
          <w:color w:val="000000"/>
        </w:rPr>
      </w:pPr>
    </w:p>
    <w:p w:rsidR="00B00F2E" w:rsidRPr="00B5181C" w:rsidRDefault="00B00F2E">
      <w:pPr>
        <w:shd w:val="clear" w:color="auto" w:fill="FFFFFF"/>
        <w:rPr>
          <w:color w:val="000000"/>
          <w:sz w:val="28"/>
          <w:szCs w:val="28"/>
        </w:rPr>
      </w:pPr>
    </w:p>
    <w:p w:rsidR="00B00F2E" w:rsidRPr="00B5181C" w:rsidRDefault="00B00F2E">
      <w:pPr>
        <w:shd w:val="clear" w:color="auto" w:fill="FFFFFF"/>
        <w:rPr>
          <w:color w:val="000000"/>
          <w:sz w:val="28"/>
          <w:szCs w:val="28"/>
        </w:rPr>
      </w:pPr>
      <w:r w:rsidRPr="00B5181C">
        <w:rPr>
          <w:color w:val="000000"/>
          <w:sz w:val="28"/>
          <w:szCs w:val="28"/>
        </w:rPr>
        <w:t xml:space="preserve">от </w:t>
      </w:r>
      <w:r w:rsidR="0063349B">
        <w:rPr>
          <w:color w:val="000000"/>
          <w:sz w:val="28"/>
          <w:szCs w:val="28"/>
        </w:rPr>
        <w:t xml:space="preserve"> </w:t>
      </w:r>
      <w:r w:rsidR="00CE4528">
        <w:rPr>
          <w:color w:val="000000"/>
          <w:sz w:val="28"/>
          <w:szCs w:val="28"/>
        </w:rPr>
        <w:t>19</w:t>
      </w:r>
      <w:r w:rsidR="00B5181C" w:rsidRPr="00B5181C">
        <w:rPr>
          <w:color w:val="000000"/>
          <w:sz w:val="28"/>
          <w:szCs w:val="28"/>
        </w:rPr>
        <w:t>.08.201</w:t>
      </w:r>
      <w:r w:rsidR="0063349B">
        <w:rPr>
          <w:color w:val="000000"/>
          <w:sz w:val="28"/>
          <w:szCs w:val="28"/>
        </w:rPr>
        <w:t>5</w:t>
      </w:r>
      <w:r w:rsidRPr="00B5181C">
        <w:rPr>
          <w:color w:val="000000"/>
          <w:sz w:val="28"/>
          <w:szCs w:val="28"/>
        </w:rPr>
        <w:t xml:space="preserve"> №</w:t>
      </w:r>
      <w:r w:rsidR="00692AD9">
        <w:rPr>
          <w:color w:val="000000"/>
          <w:sz w:val="28"/>
          <w:szCs w:val="28"/>
        </w:rPr>
        <w:t>152</w:t>
      </w:r>
    </w:p>
    <w:p w:rsidR="00B00F2E" w:rsidRDefault="00B00F2E">
      <w:pPr>
        <w:shd w:val="clear" w:color="auto" w:fill="FFFFFF"/>
        <w:rPr>
          <w:color w:val="000000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9403"/>
      </w:tblGrid>
      <w:tr w:rsidR="00B00F2E">
        <w:tc>
          <w:tcPr>
            <w:tcW w:w="9403" w:type="dxa"/>
            <w:shd w:val="clear" w:color="auto" w:fill="auto"/>
          </w:tcPr>
          <w:p w:rsidR="00B00F2E" w:rsidRDefault="00B00F2E" w:rsidP="0063349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условиях </w:t>
            </w:r>
            <w:proofErr w:type="gramStart"/>
            <w:r>
              <w:rPr>
                <w:sz w:val="28"/>
                <w:szCs w:val="28"/>
              </w:rPr>
              <w:t>приватизации объекта муниципальной собственности Красноярского сельского поселения Омского муниципального района Омской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0F2E" w:rsidRDefault="00B00F2E">
      <w:pPr>
        <w:jc w:val="both"/>
      </w:pPr>
    </w:p>
    <w:p w:rsidR="00B00F2E" w:rsidRDefault="00B00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F2E" w:rsidRDefault="00B00F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Администрации Красноярского сельского поселения  Омского муниципального района Омской области № </w:t>
      </w:r>
      <w:r w:rsidR="0063349B">
        <w:rPr>
          <w:sz w:val="28"/>
          <w:szCs w:val="28"/>
        </w:rPr>
        <w:t xml:space="preserve">225 </w:t>
      </w:r>
      <w:r>
        <w:rPr>
          <w:sz w:val="28"/>
          <w:szCs w:val="28"/>
        </w:rPr>
        <w:t xml:space="preserve">от </w:t>
      </w:r>
      <w:r w:rsidR="0063349B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63349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3349B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Красноярского сельского поселения Омского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Омской области на 201</w:t>
      </w:r>
      <w:r w:rsidR="0063349B">
        <w:rPr>
          <w:sz w:val="28"/>
          <w:szCs w:val="28"/>
        </w:rPr>
        <w:t>5</w:t>
      </w:r>
      <w:r>
        <w:rPr>
          <w:sz w:val="28"/>
          <w:szCs w:val="28"/>
        </w:rPr>
        <w:t xml:space="preserve"> год», Положением «Об управлении муниципальной собственностью </w:t>
      </w:r>
      <w:r w:rsidR="00C63465">
        <w:rPr>
          <w:sz w:val="28"/>
          <w:szCs w:val="28"/>
        </w:rPr>
        <w:t xml:space="preserve">Красноярского сельского поселения </w:t>
      </w:r>
      <w:r>
        <w:rPr>
          <w:sz w:val="28"/>
          <w:szCs w:val="28"/>
        </w:rPr>
        <w:t>Омского муниципального района Омской области», утвержденным решением Совета</w:t>
      </w:r>
      <w:r w:rsidR="00B5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сельского поселения Омского муниципального района Омской области от </w:t>
      </w:r>
      <w:r w:rsidR="00177EBF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177EBF">
        <w:rPr>
          <w:sz w:val="28"/>
          <w:szCs w:val="28"/>
        </w:rPr>
        <w:t>7.2007 №3</w:t>
      </w:r>
      <w:r>
        <w:rPr>
          <w:sz w:val="28"/>
          <w:szCs w:val="28"/>
        </w:rPr>
        <w:t xml:space="preserve">7, Решением Совета Красноярского сельского поселения Омского муниципального района Омской области от 28.04.2012 г. № 26 «Об утверждении нормативных правовых актов по приватизации муниципального имущества Красноярского сельского поселения», </w:t>
      </w:r>
      <w:proofErr w:type="gramEnd"/>
    </w:p>
    <w:p w:rsidR="00B00F2E" w:rsidRDefault="00B00F2E">
      <w:pPr>
        <w:jc w:val="both"/>
        <w:rPr>
          <w:sz w:val="28"/>
          <w:szCs w:val="28"/>
        </w:rPr>
      </w:pPr>
    </w:p>
    <w:p w:rsidR="00B00F2E" w:rsidRDefault="00B00F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0F2E" w:rsidRDefault="00B00F2E">
      <w:pPr>
        <w:widowControl/>
        <w:jc w:val="both"/>
      </w:pPr>
    </w:p>
    <w:p w:rsidR="00B00F2E" w:rsidRDefault="00B00F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следующие условия приватизации объекта, находящегося в муниципальной собственности Красноярского сельского поселения Омского муниципального района Омской области:</w:t>
      </w:r>
    </w:p>
    <w:p w:rsidR="00B00F2E" w:rsidRPr="00821F0C" w:rsidRDefault="00B00F2E">
      <w:pPr>
        <w:widowControl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1.1. </w:t>
      </w:r>
      <w:proofErr w:type="gramStart"/>
      <w:r>
        <w:rPr>
          <w:sz w:val="28"/>
          <w:szCs w:val="28"/>
        </w:rPr>
        <w:t>Объектом приватизации является</w:t>
      </w:r>
      <w:r w:rsidR="001B702D">
        <w:rPr>
          <w:sz w:val="28"/>
          <w:szCs w:val="28"/>
        </w:rPr>
        <w:t xml:space="preserve">: </w:t>
      </w:r>
      <w:r w:rsidR="00D555AA">
        <w:rPr>
          <w:sz w:val="28"/>
          <w:szCs w:val="28"/>
        </w:rPr>
        <w:t>транспортное средство (марка, модель ТС:</w:t>
      </w:r>
      <w:proofErr w:type="gramEnd"/>
      <w:r w:rsidR="00D555AA">
        <w:rPr>
          <w:sz w:val="28"/>
          <w:szCs w:val="28"/>
        </w:rPr>
        <w:t xml:space="preserve"> ВАЗ-21053; </w:t>
      </w:r>
      <w:r w:rsidR="00821F0C">
        <w:rPr>
          <w:sz w:val="28"/>
          <w:szCs w:val="28"/>
        </w:rPr>
        <w:t>наименование (тип ТС): легковой</w:t>
      </w:r>
      <w:r w:rsidR="00D124C8">
        <w:rPr>
          <w:sz w:val="28"/>
          <w:szCs w:val="28"/>
        </w:rPr>
        <w:t xml:space="preserve"> седан</w:t>
      </w:r>
      <w:r w:rsidR="00821F0C">
        <w:rPr>
          <w:sz w:val="28"/>
          <w:szCs w:val="28"/>
        </w:rPr>
        <w:t xml:space="preserve">; год изготовления ТС: 2005; идентификационный номер </w:t>
      </w:r>
      <w:r w:rsidR="00821F0C" w:rsidRPr="00821F0C">
        <w:rPr>
          <w:sz w:val="28"/>
          <w:szCs w:val="28"/>
        </w:rPr>
        <w:t>(</w:t>
      </w:r>
      <w:r w:rsidR="00821F0C">
        <w:rPr>
          <w:sz w:val="28"/>
          <w:szCs w:val="28"/>
          <w:lang w:val="en-US"/>
        </w:rPr>
        <w:t>VIN</w:t>
      </w:r>
      <w:r w:rsidR="00821F0C" w:rsidRPr="00821F0C">
        <w:rPr>
          <w:sz w:val="28"/>
          <w:szCs w:val="28"/>
        </w:rPr>
        <w:t>)</w:t>
      </w:r>
      <w:r w:rsidR="00821F0C">
        <w:rPr>
          <w:sz w:val="28"/>
          <w:szCs w:val="28"/>
        </w:rPr>
        <w:t>: ХТА21053062062850; модель, № двигателя 2103, 8262128</w:t>
      </w:r>
      <w:r w:rsidR="00BF4371">
        <w:rPr>
          <w:sz w:val="28"/>
          <w:szCs w:val="28"/>
        </w:rPr>
        <w:t xml:space="preserve">; </w:t>
      </w:r>
      <w:r w:rsidR="0007043C">
        <w:rPr>
          <w:sz w:val="28"/>
          <w:szCs w:val="28"/>
        </w:rPr>
        <w:t xml:space="preserve">шасси (рама) </w:t>
      </w:r>
      <w:r w:rsidR="00F05ADF">
        <w:rPr>
          <w:sz w:val="28"/>
          <w:szCs w:val="28"/>
        </w:rPr>
        <w:t xml:space="preserve">№: без номера; </w:t>
      </w:r>
      <w:r w:rsidR="00BF4371">
        <w:rPr>
          <w:sz w:val="28"/>
          <w:szCs w:val="28"/>
        </w:rPr>
        <w:t>кузов (кабина, прицеп) № 2062850; цвет кузова (кабины, прицепа): темно-</w:t>
      </w:r>
      <w:r w:rsidR="004D1959">
        <w:rPr>
          <w:sz w:val="28"/>
          <w:szCs w:val="28"/>
        </w:rPr>
        <w:t>красный; паспорт транспортного средства 63 МВ 800291 выдан</w:t>
      </w:r>
      <w:r w:rsidR="00FC483B">
        <w:rPr>
          <w:sz w:val="28"/>
          <w:szCs w:val="28"/>
        </w:rPr>
        <w:t xml:space="preserve"> </w:t>
      </w:r>
      <w:r w:rsidR="004D1959">
        <w:rPr>
          <w:sz w:val="28"/>
          <w:szCs w:val="28"/>
        </w:rPr>
        <w:t xml:space="preserve"> ОАО «А</w:t>
      </w:r>
      <w:r w:rsidR="00FC483B">
        <w:rPr>
          <w:sz w:val="28"/>
          <w:szCs w:val="28"/>
        </w:rPr>
        <w:t>ВТОВАЗ</w:t>
      </w:r>
      <w:r w:rsidR="004D1959">
        <w:rPr>
          <w:sz w:val="28"/>
          <w:szCs w:val="28"/>
        </w:rPr>
        <w:t xml:space="preserve">» 20.12.2005 г.;  свидетельство о регистрации </w:t>
      </w:r>
      <w:r w:rsidR="00FC483B">
        <w:rPr>
          <w:sz w:val="28"/>
          <w:szCs w:val="28"/>
        </w:rPr>
        <w:t xml:space="preserve">ТС 5532 №005038 выдано </w:t>
      </w:r>
      <w:proofErr w:type="gramStart"/>
      <w:r w:rsidR="00FC483B">
        <w:rPr>
          <w:sz w:val="28"/>
          <w:szCs w:val="28"/>
        </w:rPr>
        <w:t xml:space="preserve">МОТН </w:t>
      </w:r>
      <w:r w:rsidR="0007043C">
        <w:rPr>
          <w:sz w:val="28"/>
          <w:szCs w:val="28"/>
        </w:rPr>
        <w:t>И</w:t>
      </w:r>
      <w:proofErr w:type="gramEnd"/>
      <w:r w:rsidR="0007043C">
        <w:rPr>
          <w:sz w:val="28"/>
          <w:szCs w:val="28"/>
        </w:rPr>
        <w:t xml:space="preserve"> РАС ГИБДД УМВД России по Омской области 23.12.2014; </w:t>
      </w:r>
      <w:r w:rsidR="00876381">
        <w:rPr>
          <w:sz w:val="28"/>
          <w:szCs w:val="28"/>
        </w:rPr>
        <w:t>регистрационный знак</w:t>
      </w:r>
      <w:r w:rsidR="0007043C">
        <w:rPr>
          <w:sz w:val="28"/>
          <w:szCs w:val="28"/>
        </w:rPr>
        <w:t xml:space="preserve"> Т430МА 55</w:t>
      </w:r>
      <w:r w:rsidR="00F05ADF">
        <w:rPr>
          <w:sz w:val="28"/>
          <w:szCs w:val="28"/>
        </w:rPr>
        <w:t>).</w:t>
      </w:r>
      <w:r w:rsidR="0007043C">
        <w:rPr>
          <w:sz w:val="28"/>
          <w:szCs w:val="28"/>
        </w:rPr>
        <w:t xml:space="preserve"> </w:t>
      </w:r>
      <w:r w:rsidR="00251AA7">
        <w:rPr>
          <w:sz w:val="28"/>
          <w:szCs w:val="28"/>
        </w:rPr>
        <w:t xml:space="preserve">Место нахождения </w:t>
      </w:r>
      <w:r w:rsidR="00251AA7">
        <w:rPr>
          <w:sz w:val="28"/>
          <w:szCs w:val="28"/>
        </w:rPr>
        <w:lastRenderedPageBreak/>
        <w:t xml:space="preserve">транспортного средства: </w:t>
      </w:r>
      <w:proofErr w:type="gramStart"/>
      <w:r w:rsidR="00251AA7">
        <w:rPr>
          <w:sz w:val="28"/>
          <w:szCs w:val="28"/>
        </w:rPr>
        <w:t>Омская обл., Омский р-н, с. Красноярка, ул. Ленина, д.8.</w:t>
      </w:r>
      <w:proofErr w:type="gramEnd"/>
    </w:p>
    <w:p w:rsidR="00B00F2E" w:rsidRDefault="00B00F2E">
      <w:pPr>
        <w:widowControl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AB477A">
        <w:rPr>
          <w:sz w:val="28"/>
          <w:szCs w:val="28"/>
        </w:rPr>
        <w:t xml:space="preserve">Указанное транспортное </w:t>
      </w:r>
      <w:r w:rsidR="00101D00">
        <w:rPr>
          <w:sz w:val="28"/>
          <w:szCs w:val="28"/>
        </w:rPr>
        <w:t>средство</w:t>
      </w:r>
      <w:r>
        <w:rPr>
          <w:rFonts w:eastAsia="Arial"/>
          <w:sz w:val="28"/>
          <w:szCs w:val="28"/>
        </w:rPr>
        <w:t xml:space="preserve"> находится в собственности Красноярского сельского поселения Омского муниципального района Омской области</w:t>
      </w:r>
      <w:r w:rsidR="00AB477A">
        <w:rPr>
          <w:rFonts w:eastAsia="Arial"/>
          <w:sz w:val="28"/>
          <w:szCs w:val="28"/>
        </w:rPr>
        <w:t>.</w:t>
      </w:r>
      <w:r w:rsidR="00101D00">
        <w:rPr>
          <w:rFonts w:eastAsia="Arial"/>
          <w:sz w:val="28"/>
          <w:szCs w:val="28"/>
        </w:rPr>
        <w:t xml:space="preserve"> </w:t>
      </w:r>
      <w:r w:rsidR="00AB477A">
        <w:rPr>
          <w:rFonts w:eastAsia="Arial"/>
          <w:sz w:val="28"/>
          <w:szCs w:val="28"/>
        </w:rPr>
        <w:t>Ограничение (обременение) права собственности</w:t>
      </w:r>
      <w:r w:rsidR="00101D00">
        <w:rPr>
          <w:rFonts w:eastAsia="Arial"/>
          <w:sz w:val="28"/>
          <w:szCs w:val="28"/>
        </w:rPr>
        <w:t xml:space="preserve"> на </w:t>
      </w:r>
      <w:r w:rsidR="00101D00">
        <w:rPr>
          <w:sz w:val="28"/>
          <w:szCs w:val="28"/>
        </w:rPr>
        <w:t>транспортное средство не зарегистрировано.</w:t>
      </w:r>
      <w:r w:rsidR="00AB477A">
        <w:rPr>
          <w:rFonts w:eastAsia="Arial"/>
          <w:sz w:val="28"/>
          <w:szCs w:val="28"/>
        </w:rPr>
        <w:t xml:space="preserve"> </w:t>
      </w:r>
      <w:r w:rsidR="00101D00"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  <w:shd w:val="clear" w:color="auto" w:fill="FFFFFF"/>
        </w:rPr>
        <w:t>ценка технического состояния</w:t>
      </w:r>
      <w:r w:rsidR="00101D00" w:rsidRPr="00101D00">
        <w:rPr>
          <w:sz w:val="28"/>
          <w:szCs w:val="28"/>
        </w:rPr>
        <w:t xml:space="preserve"> </w:t>
      </w:r>
      <w:r w:rsidR="00101D00">
        <w:rPr>
          <w:sz w:val="28"/>
          <w:szCs w:val="28"/>
        </w:rPr>
        <w:t>транспортного средства</w:t>
      </w:r>
      <w:r>
        <w:rPr>
          <w:rFonts w:eastAsia="Arial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eastAsia="Arial"/>
          <w:sz w:val="28"/>
          <w:szCs w:val="28"/>
          <w:shd w:val="clear" w:color="auto" w:fill="FFFFFF"/>
        </w:rPr>
        <w:t>удовлетворительное</w:t>
      </w:r>
      <w:proofErr w:type="gramEnd"/>
      <w:r>
        <w:rPr>
          <w:rFonts w:eastAsia="Arial"/>
          <w:sz w:val="28"/>
          <w:szCs w:val="28"/>
          <w:shd w:val="clear" w:color="auto" w:fill="FFFFFF"/>
        </w:rPr>
        <w:t xml:space="preserve">. </w:t>
      </w:r>
    </w:p>
    <w:p w:rsidR="00B00F2E" w:rsidRDefault="00B00F2E" w:rsidP="00CB5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Способ приватизации: продажа муниципального имущества на аукционе.</w:t>
      </w:r>
      <w:r w:rsidR="00CB5374">
        <w:rPr>
          <w:sz w:val="28"/>
          <w:szCs w:val="28"/>
        </w:rPr>
        <w:t xml:space="preserve"> Аукцион является открытым по составу участников.  </w:t>
      </w:r>
      <w:r>
        <w:rPr>
          <w:sz w:val="28"/>
          <w:szCs w:val="28"/>
        </w:rPr>
        <w:t xml:space="preserve">Форма подачи предложений о цене имущества: предложение по цене </w:t>
      </w:r>
      <w:proofErr w:type="gramStart"/>
      <w:r>
        <w:rPr>
          <w:sz w:val="28"/>
          <w:szCs w:val="28"/>
        </w:rPr>
        <w:t>заявляются</w:t>
      </w:r>
      <w:proofErr w:type="gramEnd"/>
      <w:r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B00F2E" w:rsidRDefault="00B00F2E">
      <w:pPr>
        <w:tabs>
          <w:tab w:val="left" w:pos="75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Начальная цена объекта муниципальной собственности составляет </w:t>
      </w:r>
      <w:r w:rsidR="00E70859">
        <w:rPr>
          <w:sz w:val="28"/>
          <w:szCs w:val="28"/>
        </w:rPr>
        <w:t>30000</w:t>
      </w:r>
      <w:r w:rsidR="00101D00">
        <w:rPr>
          <w:sz w:val="28"/>
          <w:szCs w:val="28"/>
        </w:rPr>
        <w:t xml:space="preserve"> рублей 00 коп.</w:t>
      </w:r>
      <w:r>
        <w:rPr>
          <w:sz w:val="28"/>
          <w:szCs w:val="28"/>
        </w:rPr>
        <w:t xml:space="preserve"> (</w:t>
      </w:r>
      <w:r w:rsidR="00E70859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тысяч</w:t>
      </w:r>
      <w:r w:rsidR="00101D00">
        <w:rPr>
          <w:sz w:val="28"/>
          <w:szCs w:val="28"/>
        </w:rPr>
        <w:t xml:space="preserve"> рублей 00 коп.</w:t>
      </w:r>
      <w:r>
        <w:rPr>
          <w:sz w:val="28"/>
          <w:szCs w:val="28"/>
        </w:rPr>
        <w:t>) без учета налога на добавленную стоимость.</w:t>
      </w:r>
    </w:p>
    <w:p w:rsidR="00B00F2E" w:rsidRDefault="00B00F2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Начальная цена приватизируемого муниципального имущества установлена на основании </w:t>
      </w:r>
      <w:r w:rsidR="00F174C4">
        <w:rPr>
          <w:sz w:val="28"/>
          <w:szCs w:val="28"/>
        </w:rPr>
        <w:t>О</w:t>
      </w:r>
      <w:r>
        <w:rPr>
          <w:sz w:val="28"/>
          <w:szCs w:val="28"/>
        </w:rPr>
        <w:t xml:space="preserve">тчета </w:t>
      </w:r>
      <w:r w:rsidR="00E70859">
        <w:rPr>
          <w:sz w:val="28"/>
          <w:szCs w:val="28"/>
        </w:rPr>
        <w:t>№064</w:t>
      </w:r>
      <w:r w:rsidR="00F174C4">
        <w:rPr>
          <w:sz w:val="28"/>
          <w:szCs w:val="28"/>
        </w:rPr>
        <w:t xml:space="preserve"> от 01.04.2015 г. «Об определении рыночной стоимости автомобиля ВАЗ 21053, 2005 г.в., </w:t>
      </w:r>
      <w:proofErr w:type="spellStart"/>
      <w:r w:rsidR="00F174C4">
        <w:rPr>
          <w:sz w:val="28"/>
          <w:szCs w:val="28"/>
        </w:rPr>
        <w:t>гос</w:t>
      </w:r>
      <w:proofErr w:type="spellEnd"/>
      <w:r w:rsidR="00F174C4">
        <w:rPr>
          <w:sz w:val="28"/>
          <w:szCs w:val="28"/>
        </w:rPr>
        <w:t>. №</w:t>
      </w:r>
      <w:r w:rsidR="00F174C4" w:rsidRPr="00F174C4">
        <w:rPr>
          <w:sz w:val="28"/>
          <w:szCs w:val="28"/>
        </w:rPr>
        <w:t xml:space="preserve"> </w:t>
      </w:r>
      <w:r w:rsidR="00F174C4">
        <w:rPr>
          <w:sz w:val="28"/>
          <w:szCs w:val="28"/>
        </w:rPr>
        <w:t>Т430МА»</w:t>
      </w:r>
    </w:p>
    <w:p w:rsidR="00B00F2E" w:rsidRDefault="00B00F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Величина повышения начальной цены ("шаг аукциона") – </w:t>
      </w:r>
      <w:r>
        <w:rPr>
          <w:sz w:val="28"/>
          <w:szCs w:val="28"/>
          <w:shd w:val="clear" w:color="auto" w:fill="FFFFFF"/>
        </w:rPr>
        <w:t xml:space="preserve">5% </w:t>
      </w:r>
      <w:r>
        <w:rPr>
          <w:sz w:val="28"/>
          <w:szCs w:val="28"/>
        </w:rPr>
        <w:t>от начальной цены предмета открытого аукциона</w:t>
      </w:r>
      <w:r w:rsidR="00035BCA">
        <w:rPr>
          <w:sz w:val="28"/>
          <w:szCs w:val="28"/>
        </w:rPr>
        <w:t xml:space="preserve"> составляет 1500 руб. 00 коп. (Одна тысяча пятьсот рублей 00 коп.) </w:t>
      </w:r>
      <w:r>
        <w:rPr>
          <w:sz w:val="28"/>
          <w:szCs w:val="28"/>
        </w:rPr>
        <w:t xml:space="preserve"> и не изменяется в течение всего аукциона.</w:t>
      </w:r>
    </w:p>
    <w:p w:rsidR="00B00F2E" w:rsidRDefault="00B00F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Размер задатка 10% от начальной цены объекта муниципальной собственности</w:t>
      </w:r>
      <w:r w:rsidR="00035BCA">
        <w:rPr>
          <w:sz w:val="28"/>
          <w:szCs w:val="28"/>
        </w:rPr>
        <w:t xml:space="preserve"> составляет 3000 руб</w:t>
      </w:r>
      <w:r>
        <w:rPr>
          <w:sz w:val="28"/>
          <w:szCs w:val="28"/>
        </w:rPr>
        <w:t>.</w:t>
      </w:r>
      <w:r w:rsidR="00035BCA">
        <w:rPr>
          <w:sz w:val="28"/>
          <w:szCs w:val="28"/>
        </w:rPr>
        <w:t xml:space="preserve"> 00 коп. </w:t>
      </w:r>
      <w:r w:rsidR="00580287">
        <w:rPr>
          <w:sz w:val="28"/>
          <w:szCs w:val="28"/>
        </w:rPr>
        <w:t>(Три тысячи рублей 00 коп.).</w:t>
      </w:r>
    </w:p>
    <w:p w:rsidR="00B00F2E" w:rsidRDefault="00B00F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Комиссии по организации и проведению аукциона по продаже имущества, находящегося в собственности Красноярского сельского поселения Омского муниципального района Омской области, организовать проведение открытого аукциона по продаже муниципального имущества, указанного в п.1.1. настоящего постановления.</w:t>
      </w:r>
    </w:p>
    <w:p w:rsidR="00B00F2E" w:rsidRDefault="00B00F2E">
      <w:pPr>
        <w:widowControl/>
        <w:ind w:hanging="360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      3. Комиссии по организации и проведению торг</w:t>
      </w:r>
      <w:r w:rsidR="00764AEC">
        <w:rPr>
          <w:sz w:val="28"/>
          <w:szCs w:val="28"/>
        </w:rPr>
        <w:t>ов, опубликовать информационные</w:t>
      </w:r>
      <w:r>
        <w:rPr>
          <w:sz w:val="28"/>
          <w:szCs w:val="28"/>
        </w:rPr>
        <w:t xml:space="preserve"> сообщения о проведении и об итогах  открытого аукциона по продаже муниципального имущества на официальном сайте в сети «Интернет»: </w:t>
      </w:r>
      <w:r w:rsidR="00501F1A" w:rsidRPr="00501F1A">
        <w:rPr>
          <w:sz w:val="28"/>
          <w:szCs w:val="28"/>
        </w:rPr>
        <w:t>http://torgi.gov.ru/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и</w:t>
      </w:r>
      <w:r>
        <w:rPr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в газете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>«Омский пригород».</w:t>
      </w:r>
    </w:p>
    <w:p w:rsidR="00B00F2E" w:rsidRDefault="00B00F2E">
      <w:pPr>
        <w:widowControl/>
        <w:ind w:hanging="360"/>
        <w:jc w:val="both"/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    4.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Опубликовать настоящее постановление 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в газете </w:t>
      </w:r>
      <w:r w:rsidR="00501F1A"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 xml:space="preserve">«Омский муниципальный вестник» и на официальном сайте Красноярского сельского поселения: </w:t>
      </w:r>
      <w:r w:rsidR="00501F1A" w:rsidRPr="00501F1A"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>http://akspor.ru/</w:t>
      </w:r>
    </w:p>
    <w:p w:rsidR="00B00F2E" w:rsidRDefault="00B00F2E" w:rsidP="00922DE7">
      <w:pPr>
        <w:widowControl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Красноярского сельского поселения Омского муниципального района Омской области А.А.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>.</w:t>
      </w:r>
    </w:p>
    <w:p w:rsidR="00B00F2E" w:rsidRDefault="00B00F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0F2E" w:rsidRDefault="00B00F2E" w:rsidP="00101D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О.С. Замякина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sectPr w:rsidR="00B00F2E" w:rsidSect="009C4F16">
      <w:pgSz w:w="11906" w:h="16838"/>
      <w:pgMar w:top="907" w:right="850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81C"/>
    <w:rsid w:val="00035BCA"/>
    <w:rsid w:val="0007043C"/>
    <w:rsid w:val="000D2DAB"/>
    <w:rsid w:val="00101D00"/>
    <w:rsid w:val="00177EBF"/>
    <w:rsid w:val="001B702D"/>
    <w:rsid w:val="002216AE"/>
    <w:rsid w:val="00251AA7"/>
    <w:rsid w:val="00290E93"/>
    <w:rsid w:val="002B61F5"/>
    <w:rsid w:val="004D1959"/>
    <w:rsid w:val="00501F1A"/>
    <w:rsid w:val="00580287"/>
    <w:rsid w:val="005E1FBE"/>
    <w:rsid w:val="00602A6E"/>
    <w:rsid w:val="00615F1E"/>
    <w:rsid w:val="0063349B"/>
    <w:rsid w:val="00692AD9"/>
    <w:rsid w:val="007441FF"/>
    <w:rsid w:val="00764AEC"/>
    <w:rsid w:val="00821F0C"/>
    <w:rsid w:val="00876381"/>
    <w:rsid w:val="00910A8E"/>
    <w:rsid w:val="00922DE7"/>
    <w:rsid w:val="00970EAB"/>
    <w:rsid w:val="009C4F16"/>
    <w:rsid w:val="00AA39D8"/>
    <w:rsid w:val="00AB28C5"/>
    <w:rsid w:val="00AB477A"/>
    <w:rsid w:val="00B00F2E"/>
    <w:rsid w:val="00B5181C"/>
    <w:rsid w:val="00BF4371"/>
    <w:rsid w:val="00C63465"/>
    <w:rsid w:val="00C90BB1"/>
    <w:rsid w:val="00CB5374"/>
    <w:rsid w:val="00CE4528"/>
    <w:rsid w:val="00D001CA"/>
    <w:rsid w:val="00D124C8"/>
    <w:rsid w:val="00D555AA"/>
    <w:rsid w:val="00E70859"/>
    <w:rsid w:val="00F05ADF"/>
    <w:rsid w:val="00F174C4"/>
    <w:rsid w:val="00F93B2A"/>
    <w:rsid w:val="00F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4F16"/>
  </w:style>
  <w:style w:type="character" w:customStyle="1" w:styleId="WW-Absatz-Standardschriftart">
    <w:name w:val="WW-Absatz-Standardschriftart"/>
    <w:rsid w:val="009C4F16"/>
  </w:style>
  <w:style w:type="character" w:customStyle="1" w:styleId="WW-Absatz-Standardschriftart1">
    <w:name w:val="WW-Absatz-Standardschriftart1"/>
    <w:rsid w:val="009C4F16"/>
  </w:style>
  <w:style w:type="character" w:customStyle="1" w:styleId="WW-Absatz-Standardschriftart11">
    <w:name w:val="WW-Absatz-Standardschriftart11"/>
    <w:rsid w:val="009C4F16"/>
  </w:style>
  <w:style w:type="character" w:customStyle="1" w:styleId="WW-Absatz-Standardschriftart111">
    <w:name w:val="WW-Absatz-Standardschriftart111"/>
    <w:rsid w:val="009C4F16"/>
  </w:style>
  <w:style w:type="character" w:customStyle="1" w:styleId="WW-Absatz-Standardschriftart1111">
    <w:name w:val="WW-Absatz-Standardschriftart1111"/>
    <w:rsid w:val="009C4F16"/>
  </w:style>
  <w:style w:type="character" w:customStyle="1" w:styleId="a3">
    <w:name w:val="Символ нумерации"/>
    <w:rsid w:val="009C4F16"/>
  </w:style>
  <w:style w:type="character" w:customStyle="1" w:styleId="1">
    <w:name w:val="Основной шрифт абзаца1"/>
    <w:rsid w:val="009C4F16"/>
  </w:style>
  <w:style w:type="character" w:styleId="a4">
    <w:name w:val="Hyperlink"/>
    <w:basedOn w:val="1"/>
    <w:rsid w:val="009C4F1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C4F1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9C4F16"/>
    <w:pPr>
      <w:spacing w:after="120"/>
    </w:pPr>
  </w:style>
  <w:style w:type="paragraph" w:styleId="a7">
    <w:name w:val="List"/>
    <w:basedOn w:val="a6"/>
    <w:rsid w:val="009C4F16"/>
  </w:style>
  <w:style w:type="paragraph" w:customStyle="1" w:styleId="10">
    <w:name w:val="Название1"/>
    <w:basedOn w:val="a"/>
    <w:rsid w:val="009C4F1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C4F16"/>
    <w:pPr>
      <w:suppressLineNumbers/>
    </w:pPr>
  </w:style>
  <w:style w:type="paragraph" w:customStyle="1" w:styleId="a8">
    <w:name w:val="Содержимое таблицы"/>
    <w:basedOn w:val="a"/>
    <w:rsid w:val="009C4F16"/>
    <w:pPr>
      <w:suppressLineNumbers/>
    </w:pPr>
  </w:style>
  <w:style w:type="paragraph" w:customStyle="1" w:styleId="a9">
    <w:name w:val="Заголовок таблицы"/>
    <w:basedOn w:val="a8"/>
    <w:rsid w:val="009C4F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Links>
    <vt:vector size="6" baseType="variant"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http://www.omr.ecdicus.ru/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ТНТ</cp:lastModifiedBy>
  <cp:revision>20</cp:revision>
  <cp:lastPrinted>2015-08-19T02:56:00Z</cp:lastPrinted>
  <dcterms:created xsi:type="dcterms:W3CDTF">2015-08-18T09:10:00Z</dcterms:created>
  <dcterms:modified xsi:type="dcterms:W3CDTF">2015-08-20T03:00:00Z</dcterms:modified>
</cp:coreProperties>
</file>